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3" w:rsidRDefault="000312B3">
      <w:pPr>
        <w:widowControl w:val="0"/>
        <w:jc w:val="right"/>
        <w:rPr>
          <w:rFonts w:ascii="Arial" w:hAnsi="Arial" w:cs="Arial"/>
          <w:snapToGrid w:val="0"/>
        </w:rPr>
      </w:pPr>
    </w:p>
    <w:p w:rsidR="000312B3" w:rsidRDefault="000312B3">
      <w:pPr>
        <w:widowControl w:val="0"/>
        <w:jc w:val="right"/>
        <w:rPr>
          <w:b/>
          <w:bCs/>
          <w:snapToGrid w:val="0"/>
        </w:rPr>
      </w:pPr>
      <w:r>
        <w:rPr>
          <w:b/>
          <w:bCs/>
          <w:snapToGrid w:val="0"/>
          <w:sz w:val="24"/>
          <w:szCs w:val="24"/>
        </w:rPr>
        <w:fldChar w:fldCharType="begin"/>
      </w:r>
      <w:r>
        <w:rPr>
          <w:b/>
          <w:bCs/>
          <w:snapToGrid w:val="0"/>
          <w:sz w:val="24"/>
          <w:szCs w:val="24"/>
        </w:rPr>
        <w:instrText>DATE \@ "dddd, dd. MMMM yyyy"</w:instrText>
      </w:r>
      <w:r>
        <w:rPr>
          <w:b/>
          <w:bCs/>
          <w:snapToGrid w:val="0"/>
          <w:sz w:val="24"/>
          <w:szCs w:val="24"/>
        </w:rPr>
        <w:fldChar w:fldCharType="separate"/>
      </w:r>
      <w:r w:rsidR="00D94343">
        <w:rPr>
          <w:b/>
          <w:bCs/>
          <w:noProof/>
          <w:snapToGrid w:val="0"/>
          <w:sz w:val="24"/>
          <w:szCs w:val="24"/>
        </w:rPr>
        <w:t>Sonntag, 03. Juni 2012</w:t>
      </w:r>
      <w:r>
        <w:rPr>
          <w:b/>
          <w:bCs/>
          <w:snapToGrid w:val="0"/>
          <w:sz w:val="24"/>
          <w:szCs w:val="24"/>
        </w:rPr>
        <w:fldChar w:fldCharType="end"/>
      </w:r>
    </w:p>
    <w:p w:rsidR="000312B3" w:rsidRDefault="000312B3">
      <w:pPr>
        <w:widowControl w:val="0"/>
        <w:rPr>
          <w:b/>
          <w:bCs/>
          <w:snapToGrid w:val="0"/>
        </w:rPr>
      </w:pPr>
    </w:p>
    <w:p w:rsidR="000312B3" w:rsidRPr="004C7A1E" w:rsidRDefault="000312B3">
      <w:pPr>
        <w:pStyle w:val="berschrift2"/>
        <w:rPr>
          <w:rFonts w:ascii="Arial Narrow" w:hAnsi="Arial Narrow" w:cs="Arial Narrow"/>
        </w:rPr>
      </w:pPr>
      <w:r w:rsidRPr="004C7A1E">
        <w:rPr>
          <w:rFonts w:ascii="Arial Narrow" w:hAnsi="Arial Narrow" w:cs="Arial Narrow"/>
        </w:rPr>
        <w:t>Christoph Schulze</w:t>
      </w:r>
    </w:p>
    <w:p w:rsidR="000312B3" w:rsidRPr="004C7A1E" w:rsidRDefault="000312B3">
      <w:pPr>
        <w:widowControl w:val="0"/>
        <w:rPr>
          <w:rFonts w:ascii="Arial Narrow" w:hAnsi="Arial Narrow" w:cs="Arial Narrow"/>
          <w:b/>
          <w:bCs/>
          <w:snapToGrid w:val="0"/>
          <w:sz w:val="28"/>
          <w:szCs w:val="28"/>
        </w:rPr>
      </w:pPr>
      <w:r w:rsidRPr="004C7A1E">
        <w:rPr>
          <w:rFonts w:ascii="Arial Narrow" w:hAnsi="Arial Narrow" w:cs="Arial Narrow"/>
          <w:b/>
          <w:bCs/>
          <w:snapToGrid w:val="0"/>
          <w:sz w:val="28"/>
          <w:szCs w:val="28"/>
        </w:rPr>
        <w:t xml:space="preserve">Freier Abgeordneter </w:t>
      </w:r>
    </w:p>
    <w:p w:rsidR="000312B3" w:rsidRPr="004C7A1E" w:rsidRDefault="000312B3">
      <w:pPr>
        <w:widowControl w:val="0"/>
        <w:rPr>
          <w:rFonts w:ascii="Arial Narrow" w:hAnsi="Arial Narrow" w:cs="Arial Narrow"/>
          <w:b/>
          <w:bCs/>
          <w:snapToGrid w:val="0"/>
          <w:sz w:val="28"/>
          <w:szCs w:val="28"/>
        </w:rPr>
      </w:pPr>
    </w:p>
    <w:p w:rsidR="000312B3" w:rsidRPr="004C7A1E" w:rsidRDefault="000312B3">
      <w:pPr>
        <w:widowControl w:val="0"/>
        <w:rPr>
          <w:rFonts w:ascii="Arial Narrow" w:hAnsi="Arial Narrow" w:cs="Arial Narrow"/>
          <w:b/>
          <w:bCs/>
          <w:snapToGrid w:val="0"/>
          <w:sz w:val="28"/>
          <w:szCs w:val="28"/>
        </w:rPr>
      </w:pPr>
      <w:r w:rsidRPr="004C7A1E">
        <w:rPr>
          <w:rFonts w:ascii="Arial Narrow" w:hAnsi="Arial Narrow" w:cs="Arial Narrow"/>
          <w:b/>
          <w:bCs/>
          <w:snapToGrid w:val="0"/>
          <w:sz w:val="28"/>
          <w:szCs w:val="28"/>
        </w:rPr>
        <w:t xml:space="preserve">Kleine Anfrage </w:t>
      </w:r>
    </w:p>
    <w:p w:rsidR="000312B3" w:rsidRPr="004C7A1E" w:rsidRDefault="000312B3">
      <w:pPr>
        <w:widowControl w:val="0"/>
        <w:rPr>
          <w:rFonts w:ascii="Arial Narrow" w:hAnsi="Arial Narrow" w:cs="Arial Narrow"/>
          <w:b/>
          <w:bCs/>
          <w:snapToGrid w:val="0"/>
          <w:sz w:val="28"/>
          <w:szCs w:val="28"/>
        </w:rPr>
      </w:pPr>
      <w:r w:rsidRPr="004C7A1E">
        <w:rPr>
          <w:rFonts w:ascii="Arial Narrow" w:hAnsi="Arial Narrow" w:cs="Arial Narrow"/>
          <w:b/>
          <w:bCs/>
          <w:snapToGrid w:val="0"/>
          <w:sz w:val="28"/>
          <w:szCs w:val="28"/>
        </w:rPr>
        <w:t>an die Landesregierung</w:t>
      </w:r>
    </w:p>
    <w:p w:rsidR="000312B3" w:rsidRPr="004C7A1E" w:rsidRDefault="000312B3">
      <w:pPr>
        <w:widowControl w:val="0"/>
        <w:rPr>
          <w:rFonts w:ascii="Arial Narrow" w:hAnsi="Arial Narrow" w:cs="Arial Narrow"/>
          <w:b/>
          <w:bCs/>
          <w:snapToGrid w:val="0"/>
          <w:sz w:val="28"/>
          <w:szCs w:val="28"/>
        </w:rPr>
      </w:pPr>
    </w:p>
    <w:p w:rsidR="000312B3" w:rsidRPr="004C7A1E" w:rsidRDefault="000312B3">
      <w:pPr>
        <w:widowControl w:val="0"/>
        <w:rPr>
          <w:rFonts w:ascii="Arial Narrow" w:hAnsi="Arial Narrow" w:cs="Arial Narrow"/>
          <w:b/>
          <w:bCs/>
          <w:snapToGrid w:val="0"/>
          <w:sz w:val="28"/>
          <w:szCs w:val="28"/>
        </w:rPr>
      </w:pPr>
    </w:p>
    <w:p w:rsidR="000312B3" w:rsidRPr="004C7A1E" w:rsidRDefault="000312B3" w:rsidP="004C7A1E">
      <w:pPr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r w:rsidRPr="004C7A1E">
        <w:rPr>
          <w:rFonts w:ascii="Arial Narrow" w:hAnsi="Arial Narrow" w:cs="Arial Narrow"/>
          <w:b/>
          <w:bCs/>
          <w:sz w:val="28"/>
          <w:szCs w:val="28"/>
        </w:rPr>
        <w:t>Sind Brandenburger  Bürger 2. Klasse beim Lärm- und Gesundheitsschutz?</w:t>
      </w:r>
      <w:bookmarkEnd w:id="0"/>
    </w:p>
    <w:p w:rsidR="000312B3" w:rsidRPr="004C7A1E" w:rsidRDefault="000312B3" w:rsidP="004C7A1E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Am 31. Mai 2012 wurde über die Medien in Berlin und Brandenburg öffentlich bekannt, dass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>im Rahmen der Verschiebung der Eröffnung des Flughafens BER die Notwendi</w:t>
      </w:r>
      <w:r w:rsidRPr="004C7A1E">
        <w:rPr>
          <w:rFonts w:ascii="Arial Narrow" w:hAnsi="Arial Narrow" w:cs="Arial Narrow"/>
          <w:sz w:val="28"/>
          <w:szCs w:val="28"/>
        </w:rPr>
        <w:t>g</w:t>
      </w:r>
      <w:r w:rsidRPr="004C7A1E">
        <w:rPr>
          <w:rFonts w:ascii="Arial Narrow" w:hAnsi="Arial Narrow" w:cs="Arial Narrow"/>
          <w:sz w:val="28"/>
          <w:szCs w:val="28"/>
        </w:rPr>
        <w:t>keit besteht,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 xml:space="preserve"> das am Flughafen Tegel bestehende Nachtflugverbot von 23 - 6 Uhr „au</w:t>
      </w:r>
      <w:r w:rsidRPr="004C7A1E">
        <w:rPr>
          <w:rFonts w:ascii="Arial Narrow" w:hAnsi="Arial Narrow" w:cs="Arial Narrow"/>
          <w:sz w:val="28"/>
          <w:szCs w:val="28"/>
        </w:rPr>
        <w:t>f</w:t>
      </w:r>
      <w:r w:rsidRPr="004C7A1E">
        <w:rPr>
          <w:rFonts w:ascii="Arial Narrow" w:hAnsi="Arial Narrow" w:cs="Arial Narrow"/>
          <w:sz w:val="28"/>
          <w:szCs w:val="28"/>
        </w:rPr>
        <w:t>zuweichen“. Es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 xml:space="preserve">wurde kolportiert, dass die </w:t>
      </w:r>
      <w:r>
        <w:rPr>
          <w:rFonts w:ascii="Arial Narrow" w:hAnsi="Arial Narrow" w:cs="Arial Narrow"/>
          <w:sz w:val="28"/>
          <w:szCs w:val="28"/>
        </w:rPr>
        <w:t>„</w:t>
      </w:r>
      <w:r w:rsidRPr="004C7A1E">
        <w:rPr>
          <w:rFonts w:ascii="Arial Narrow" w:hAnsi="Arial Narrow" w:cs="Arial Narrow"/>
          <w:sz w:val="28"/>
          <w:szCs w:val="28"/>
        </w:rPr>
        <w:t>Berliner Luftverkehrsbehörde</w:t>
      </w:r>
      <w:r>
        <w:rPr>
          <w:rFonts w:ascii="Arial Narrow" w:hAnsi="Arial Narrow" w:cs="Arial Narrow"/>
          <w:sz w:val="28"/>
          <w:szCs w:val="28"/>
        </w:rPr>
        <w:t xml:space="preserve">“ </w:t>
      </w:r>
      <w:r w:rsidRPr="004C7A1E">
        <w:rPr>
          <w:rFonts w:ascii="Arial Narrow" w:hAnsi="Arial Narrow" w:cs="Arial Narrow"/>
          <w:sz w:val="28"/>
          <w:szCs w:val="28"/>
        </w:rPr>
        <w:t xml:space="preserve"> Anträge auf</w:t>
      </w:r>
      <w:r>
        <w:rPr>
          <w:rFonts w:ascii="Arial Narrow" w:hAnsi="Arial Narrow" w:cs="Arial Narrow"/>
          <w:sz w:val="28"/>
          <w:szCs w:val="28"/>
        </w:rPr>
        <w:t xml:space="preserve"> Ausnahmegenehmigungen bezüglich des bestehenden</w:t>
      </w:r>
      <w:r w:rsidRPr="004C7A1E">
        <w:rPr>
          <w:rFonts w:ascii="Arial Narrow" w:hAnsi="Arial Narrow" w:cs="Arial Narrow"/>
          <w:sz w:val="28"/>
          <w:szCs w:val="28"/>
        </w:rPr>
        <w:t xml:space="preserve"> Nachtflugverbot</w:t>
      </w:r>
      <w:r>
        <w:rPr>
          <w:rFonts w:ascii="Arial Narrow" w:hAnsi="Arial Narrow" w:cs="Arial Narrow"/>
          <w:sz w:val="28"/>
          <w:szCs w:val="28"/>
        </w:rPr>
        <w:t>s</w:t>
      </w:r>
      <w:r w:rsidRPr="004C7A1E">
        <w:rPr>
          <w:rFonts w:ascii="Arial Narrow" w:hAnsi="Arial Narrow" w:cs="Arial Narrow"/>
          <w:sz w:val="28"/>
          <w:szCs w:val="28"/>
        </w:rPr>
        <w:t xml:space="preserve"> in Tegel g</w:t>
      </w:r>
      <w:r w:rsidRPr="004C7A1E">
        <w:rPr>
          <w:rFonts w:ascii="Arial Narrow" w:hAnsi="Arial Narrow" w:cs="Arial Narrow"/>
          <w:sz w:val="28"/>
          <w:szCs w:val="28"/>
        </w:rPr>
        <w:t>e</w:t>
      </w:r>
      <w:r w:rsidRPr="004C7A1E">
        <w:rPr>
          <w:rFonts w:ascii="Arial Narrow" w:hAnsi="Arial Narrow" w:cs="Arial Narrow"/>
          <w:sz w:val="28"/>
          <w:szCs w:val="28"/>
        </w:rPr>
        <w:t>nehmigt hätte.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 xml:space="preserve">In Schönefeld gibt es im Rahmen der bestehenden </w:t>
      </w:r>
      <w:r>
        <w:rPr>
          <w:rFonts w:ascii="Arial Narrow" w:hAnsi="Arial Narrow" w:cs="Arial Narrow"/>
          <w:sz w:val="28"/>
          <w:szCs w:val="28"/>
        </w:rPr>
        <w:t xml:space="preserve">bisherigen </w:t>
      </w:r>
      <w:r w:rsidRPr="004C7A1E">
        <w:rPr>
          <w:rFonts w:ascii="Arial Narrow" w:hAnsi="Arial Narrow" w:cs="Arial Narrow"/>
          <w:sz w:val="28"/>
          <w:szCs w:val="28"/>
        </w:rPr>
        <w:t>Betriebse</w:t>
      </w:r>
      <w:r w:rsidRPr="004C7A1E">
        <w:rPr>
          <w:rFonts w:ascii="Arial Narrow" w:hAnsi="Arial Narrow" w:cs="Arial Narrow"/>
          <w:sz w:val="28"/>
          <w:szCs w:val="28"/>
        </w:rPr>
        <w:t>r</w:t>
      </w:r>
      <w:r w:rsidRPr="004C7A1E">
        <w:rPr>
          <w:rFonts w:ascii="Arial Narrow" w:hAnsi="Arial Narrow" w:cs="Arial Narrow"/>
          <w:sz w:val="28"/>
          <w:szCs w:val="28"/>
        </w:rPr>
        <w:t>laubnis überhaupt kein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>Nachtflugverbot. Im Vorfeld dieser Entscheidung hätte die Flu</w:t>
      </w:r>
      <w:r w:rsidRPr="004C7A1E">
        <w:rPr>
          <w:rFonts w:ascii="Arial Narrow" w:hAnsi="Arial Narrow" w:cs="Arial Narrow"/>
          <w:sz w:val="28"/>
          <w:szCs w:val="28"/>
        </w:rPr>
        <w:t>g</w:t>
      </w:r>
      <w:r w:rsidRPr="004C7A1E">
        <w:rPr>
          <w:rFonts w:ascii="Arial Narrow" w:hAnsi="Arial Narrow" w:cs="Arial Narrow"/>
          <w:sz w:val="28"/>
          <w:szCs w:val="28"/>
        </w:rPr>
        <w:t>lärmkommission dazu eine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>politische Stellungnahme abgegeben.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>Aus diesem Grund e</w:t>
      </w:r>
      <w:r w:rsidRPr="004C7A1E">
        <w:rPr>
          <w:rFonts w:ascii="Arial Narrow" w:hAnsi="Arial Narrow" w:cs="Arial Narrow"/>
          <w:sz w:val="28"/>
          <w:szCs w:val="28"/>
        </w:rPr>
        <w:t>r</w:t>
      </w:r>
      <w:r w:rsidRPr="004C7A1E">
        <w:rPr>
          <w:rFonts w:ascii="Arial Narrow" w:hAnsi="Arial Narrow" w:cs="Arial Narrow"/>
          <w:sz w:val="28"/>
          <w:szCs w:val="28"/>
        </w:rPr>
        <w:t>geben sich zahlreiche Anfragen an die Landesregierung: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FD4C72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FD4C72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Aus diesem Grunde frage ich die </w:t>
      </w:r>
      <w:proofErr w:type="gramStart"/>
      <w:r w:rsidRPr="00FD4C72">
        <w:rPr>
          <w:rFonts w:ascii="Arial Narrow" w:hAnsi="Arial Narrow" w:cs="Arial Narrow"/>
          <w:b/>
          <w:bCs/>
          <w:sz w:val="28"/>
          <w:szCs w:val="28"/>
          <w:u w:val="single"/>
        </w:rPr>
        <w:t>Landesregierung :</w:t>
      </w:r>
      <w:proofErr w:type="gramEnd"/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1. Trifft es zu, dass für Tegel bislang ein striktes Nachtflugverbot von 23 - 6 Uhr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bestand?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2. Trifft es zu, dass es in Schönefeld bisher keinerlei Beschränkungen im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Nachtflugverbot gibt?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3. Trifft es zu, dass die Landesregierung Brandenburg bisher die Auffassung vertrat,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 xml:space="preserve">dass am zukünftigen BER ein Nachtflugverbot von 24 - 5 Uhr </w:t>
      </w:r>
      <w:r>
        <w:rPr>
          <w:rFonts w:ascii="Arial Narrow" w:hAnsi="Arial Narrow" w:cs="Arial Narrow"/>
          <w:sz w:val="28"/>
          <w:szCs w:val="28"/>
        </w:rPr>
        <w:t>die richtige Ermessensen</w:t>
      </w:r>
      <w:r>
        <w:rPr>
          <w:rFonts w:ascii="Arial Narrow" w:hAnsi="Arial Narrow" w:cs="Arial Narrow"/>
          <w:sz w:val="28"/>
          <w:szCs w:val="28"/>
        </w:rPr>
        <w:t>t</w:t>
      </w:r>
      <w:r>
        <w:rPr>
          <w:rFonts w:ascii="Arial Narrow" w:hAnsi="Arial Narrow" w:cs="Arial Narrow"/>
          <w:sz w:val="28"/>
          <w:szCs w:val="28"/>
        </w:rPr>
        <w:t xml:space="preserve">scheidung </w:t>
      </w:r>
      <w:proofErr w:type="gramStart"/>
      <w:r w:rsidRPr="004C7A1E">
        <w:rPr>
          <w:rFonts w:ascii="Arial Narrow" w:hAnsi="Arial Narrow" w:cs="Arial Narrow"/>
          <w:sz w:val="28"/>
          <w:szCs w:val="28"/>
        </w:rPr>
        <w:t>sei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>?</w:t>
      </w:r>
      <w:proofErr w:type="gramEnd"/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4. Wie war die Landesregierung Brandenburg in die Erteilung dieser o.g.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Ausnahmegenehmigung beteiligt und involviert?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5. Wer hat wie viele Anträge und wofür gestellt?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6. Bisher war man im Landtag und in der Öffentlichkeit davon ausgegangen, dass Berlin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und Brandenburg eine gemeinsame Luftfahrtbehörde hätten. Deshalb stellt sich die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 xml:space="preserve">Frage, ob es davon abweichend für Berlin eine eigene </w:t>
      </w:r>
      <w:r>
        <w:rPr>
          <w:rFonts w:ascii="Arial Narrow" w:hAnsi="Arial Narrow" w:cs="Arial Narrow"/>
          <w:sz w:val="28"/>
          <w:szCs w:val="28"/>
        </w:rPr>
        <w:t>„</w:t>
      </w:r>
      <w:r w:rsidRPr="004C7A1E">
        <w:rPr>
          <w:rFonts w:ascii="Arial Narrow" w:hAnsi="Arial Narrow" w:cs="Arial Narrow"/>
          <w:sz w:val="28"/>
          <w:szCs w:val="28"/>
        </w:rPr>
        <w:t>Berliner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Luftfahrtverkehrsbehörde</w:t>
      </w:r>
      <w:r>
        <w:rPr>
          <w:rFonts w:ascii="Arial Narrow" w:hAnsi="Arial Narrow" w:cs="Arial Narrow"/>
          <w:sz w:val="28"/>
          <w:szCs w:val="28"/>
        </w:rPr>
        <w:t>“</w:t>
      </w:r>
      <w:r w:rsidRPr="004C7A1E">
        <w:rPr>
          <w:rFonts w:ascii="Arial Narrow" w:hAnsi="Arial Narrow" w:cs="Arial Narrow"/>
          <w:sz w:val="28"/>
          <w:szCs w:val="28"/>
        </w:rPr>
        <w:t xml:space="preserve"> für Luftfahrtgenehmigungen in Tegel gibt, oder ob </w:t>
      </w:r>
      <w:r>
        <w:rPr>
          <w:rFonts w:ascii="Arial Narrow" w:hAnsi="Arial Narrow" w:cs="Arial Narrow"/>
          <w:sz w:val="28"/>
          <w:szCs w:val="28"/>
        </w:rPr>
        <w:t xml:space="preserve">es eher so ist, dass </w:t>
      </w:r>
      <w:r w:rsidRPr="004C7A1E">
        <w:rPr>
          <w:rFonts w:ascii="Arial Narrow" w:hAnsi="Arial Narrow" w:cs="Arial Narrow"/>
          <w:sz w:val="28"/>
          <w:szCs w:val="28"/>
        </w:rPr>
        <w:t>die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4C7A1E">
        <w:rPr>
          <w:rFonts w:ascii="Arial Narrow" w:hAnsi="Arial Narrow" w:cs="Arial Narrow"/>
          <w:sz w:val="28"/>
          <w:szCs w:val="28"/>
        </w:rPr>
        <w:t>gemeinsame Luftfahrtbehörde Berlin-Brandenburg in Wirklichkeit auch die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 xml:space="preserve">Entscheidungen für Tegel </w:t>
      </w:r>
      <w:proofErr w:type="gramStart"/>
      <w:r w:rsidRPr="004C7A1E">
        <w:rPr>
          <w:rFonts w:ascii="Arial Narrow" w:hAnsi="Arial Narrow" w:cs="Arial Narrow"/>
          <w:sz w:val="28"/>
          <w:szCs w:val="28"/>
        </w:rPr>
        <w:t>trifft</w:t>
      </w:r>
      <w:proofErr w:type="gramEnd"/>
      <w:r w:rsidRPr="004C7A1E">
        <w:rPr>
          <w:rFonts w:ascii="Arial Narrow" w:hAnsi="Arial Narrow" w:cs="Arial Narrow"/>
          <w:sz w:val="28"/>
          <w:szCs w:val="28"/>
        </w:rPr>
        <w:t>? Wenn nein, wer trifft dann die Entscheidungen für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lastRenderedPageBreak/>
        <w:t>Tegel? Der Berliner Verkehrssenator?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7. Daraus resultiert in Abhängigkeit der Beantwortung der vorhergehenden Frage die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Frage, ob das Verkehrsministerium Brandenburg analog dem o.g. Sachverhalt in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Brandenburg ebenfalls eigenständig entscheiden könnte? Wenn nein, weshalb</w:t>
      </w:r>
    </w:p>
    <w:p w:rsidR="000312B3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gegebenenfalls nicht?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8. Sollte allein die gemeinsame Luftfahrtbehörde Berlin-Brandenburg für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Ausnahmegenehmigungen zuständig sein stellt sich die Frage, weshalb in Berlin-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 xml:space="preserve">Tegel Flugbewegungen zwischen 23 - 24 Uhr und 5 - 6 Uhr morgens in der </w:t>
      </w:r>
      <w:proofErr w:type="spellStart"/>
      <w:r w:rsidRPr="004C7A1E">
        <w:rPr>
          <w:rFonts w:ascii="Arial Narrow" w:hAnsi="Arial Narrow" w:cs="Arial Narrow"/>
          <w:sz w:val="28"/>
          <w:szCs w:val="28"/>
        </w:rPr>
        <w:t>früh</w:t>
      </w:r>
      <w:proofErr w:type="spellEnd"/>
      <w:r w:rsidRPr="004C7A1E">
        <w:rPr>
          <w:rFonts w:ascii="Arial Narrow" w:hAnsi="Arial Narrow" w:cs="Arial Narrow"/>
          <w:sz w:val="28"/>
          <w:szCs w:val="28"/>
        </w:rPr>
        <w:t xml:space="preserve"> als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sozial unverträglich und für die Bürgern nicht zumutbar eingestuft werden, jedoch den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Anwohnern des Flughafens Berlin-Schönefeld derzeit Nachtflug uneingeschränkt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zugemutet wird und in Zukunft beim neuen BER Flugbewegungen von 22 - 24 Uhr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und 5 - 6 Uhr (diese Zeiten liegen im Bereich der gesetzlichen Nachtruhe) als völlig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normal, unverzichtbar und gerade eben nicht als sozial und gesundheitlich schädlich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für die Anwohner eingestuft werden? Warum wird hier mit zweierlei Maß gemessen,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insbesondere wo doch die Anwohner von Tegel komplett mit Schallschutz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ausgestattet sind, der Schallschutz rund um Schönefeld jedoch erst zu 5% realisiert</w:t>
      </w:r>
    </w:p>
    <w:p w:rsidR="000312B3" w:rsidRPr="004C7A1E" w:rsidRDefault="000312B3" w:rsidP="00FD7499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ist und auch zum Zeitpunkt der Inbetriebnahme, 17. März 2013, nicht in</w:t>
      </w:r>
    </w:p>
    <w:p w:rsidR="000312B3" w:rsidRDefault="000312B3" w:rsidP="00FD7499">
      <w:pPr>
        <w:widowControl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überwiegendem Maße realisiert sein wird?</w:t>
      </w:r>
    </w:p>
    <w:p w:rsidR="000312B3" w:rsidRPr="004C7A1E" w:rsidRDefault="000312B3" w:rsidP="00FD7499">
      <w:pPr>
        <w:widowControl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9. Wie begründet die Landesregierung Brandenburg, dass offensichtlich mit</w:t>
      </w:r>
    </w:p>
    <w:p w:rsidR="000312B3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zweierlei Maß gemessen wird?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10. Wie begründet und erklärt die Landesregierung Brandenburg den Bürgern im Umfeld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von BER/SXF und entlang der Flugrouten, dass sie weniger schutzwürdig sind als die</w:t>
      </w:r>
    </w:p>
    <w:p w:rsidR="000312B3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Anwohner von Tegel?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11. Gedenkt die Landesregierung Brandenburg, neue Prämissen und Ziele für den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Schallschutz für die Anwohner von BER/SXF einzuführen, insbesondere ein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Nachtflugverbot verbindlich, wie bisher in Tegel geltend von 23 - 6 Uhr, einzuführen</w:t>
      </w:r>
    </w:p>
    <w:p w:rsidR="000312B3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und durchzusetzen? Wenn ja, wann? Wenn nein, weshalb nicht?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12. Wann und wie gedenkt die Landesregierung Brandenburg den Bürgern im Umfeld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des Flughafens Schönefeld die gleichen Rechte zukommen zu lassen, wie sie für</w:t>
      </w:r>
    </w:p>
    <w:p w:rsidR="000312B3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Berliner Anlieger von Tegel bereits bestehen?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13. Wie lange noch werden Bürger des Landes Brandenburg, die Anlieger des</w:t>
      </w:r>
    </w:p>
    <w:p w:rsidR="000312B3" w:rsidRPr="004C7A1E" w:rsidRDefault="000312B3" w:rsidP="004C7A1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Flughafens Schönefeld sind, Bürger zweiter Klasse mit weniger Schallschutz als für</w:t>
      </w:r>
    </w:p>
    <w:p w:rsidR="000312B3" w:rsidRPr="004C7A1E" w:rsidRDefault="000312B3" w:rsidP="004C7A1E">
      <w:pPr>
        <w:widowControl w:val="0"/>
        <w:rPr>
          <w:rFonts w:ascii="Arial Narrow" w:hAnsi="Arial Narrow" w:cs="Arial Narrow"/>
          <w:snapToGrid w:val="0"/>
          <w:sz w:val="28"/>
          <w:szCs w:val="28"/>
        </w:rPr>
      </w:pPr>
      <w:r w:rsidRPr="004C7A1E">
        <w:rPr>
          <w:rFonts w:ascii="Arial Narrow" w:hAnsi="Arial Narrow" w:cs="Arial Narrow"/>
          <w:sz w:val="28"/>
          <w:szCs w:val="28"/>
        </w:rPr>
        <w:t>Berliner Bürger sein?</w:t>
      </w:r>
    </w:p>
    <w:p w:rsidR="000312B3" w:rsidRPr="004C7A1E" w:rsidRDefault="000312B3">
      <w:pPr>
        <w:widowControl w:val="0"/>
        <w:spacing w:line="312" w:lineRule="atLeast"/>
        <w:jc w:val="both"/>
        <w:rPr>
          <w:rFonts w:ascii="Arial Narrow" w:hAnsi="Arial Narrow" w:cs="Arial Narrow"/>
          <w:b/>
          <w:bCs/>
          <w:snapToGrid w:val="0"/>
          <w:sz w:val="28"/>
          <w:szCs w:val="28"/>
        </w:rPr>
      </w:pPr>
      <w:r w:rsidRPr="004C7A1E">
        <w:rPr>
          <w:rFonts w:ascii="Arial Narrow" w:hAnsi="Arial Narrow" w:cs="Arial Narrow"/>
          <w:b/>
          <w:bCs/>
          <w:snapToGrid w:val="0"/>
          <w:sz w:val="28"/>
          <w:szCs w:val="28"/>
        </w:rPr>
        <w:t xml:space="preserve">  </w:t>
      </w:r>
    </w:p>
    <w:p w:rsidR="000312B3" w:rsidRPr="004C7A1E" w:rsidRDefault="000312B3">
      <w:pPr>
        <w:widowControl w:val="0"/>
        <w:spacing w:line="312" w:lineRule="atLeast"/>
        <w:rPr>
          <w:rFonts w:ascii="Arial Narrow" w:hAnsi="Arial Narrow" w:cs="Arial Narrow"/>
          <w:b/>
          <w:bCs/>
          <w:snapToGrid w:val="0"/>
          <w:sz w:val="28"/>
          <w:szCs w:val="28"/>
        </w:rPr>
      </w:pPr>
      <w:r w:rsidRPr="004C7A1E">
        <w:rPr>
          <w:rFonts w:ascii="Arial Narrow" w:hAnsi="Arial Narrow" w:cs="Arial Narrow"/>
          <w:snapToGrid w:val="0"/>
          <w:sz w:val="28"/>
          <w:szCs w:val="28"/>
        </w:rPr>
        <w:t>Christoph Schulze, MdL</w:t>
      </w:r>
    </w:p>
    <w:sectPr w:rsidR="000312B3" w:rsidRPr="004C7A1E" w:rsidSect="004408B6">
      <w:pgSz w:w="11909" w:h="16834"/>
      <w:pgMar w:top="1417" w:right="1417" w:bottom="1134" w:left="1417" w:header="708" w:footer="70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B32"/>
    <w:multiLevelType w:val="hybridMultilevel"/>
    <w:tmpl w:val="BD6A29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FA5098"/>
    <w:multiLevelType w:val="hybridMultilevel"/>
    <w:tmpl w:val="3AFADC04"/>
    <w:lvl w:ilvl="0" w:tplc="35FA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4319B"/>
    <w:multiLevelType w:val="hybridMultilevel"/>
    <w:tmpl w:val="C60AE1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6414D"/>
    <w:multiLevelType w:val="hybridMultilevel"/>
    <w:tmpl w:val="AE7691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A0EBE"/>
    <w:multiLevelType w:val="singleLevel"/>
    <w:tmpl w:val="7DF835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6B741977"/>
    <w:multiLevelType w:val="hybridMultilevel"/>
    <w:tmpl w:val="15D263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F4"/>
    <w:rsid w:val="000312B3"/>
    <w:rsid w:val="000722EA"/>
    <w:rsid w:val="001160B6"/>
    <w:rsid w:val="00182E71"/>
    <w:rsid w:val="00190411"/>
    <w:rsid w:val="001D3F43"/>
    <w:rsid w:val="004408B6"/>
    <w:rsid w:val="004940E3"/>
    <w:rsid w:val="004954BC"/>
    <w:rsid w:val="004C7A1E"/>
    <w:rsid w:val="00506FFD"/>
    <w:rsid w:val="00542D9F"/>
    <w:rsid w:val="00603932"/>
    <w:rsid w:val="0062107F"/>
    <w:rsid w:val="006217DB"/>
    <w:rsid w:val="0063299B"/>
    <w:rsid w:val="006A5974"/>
    <w:rsid w:val="006D17BE"/>
    <w:rsid w:val="006D68D6"/>
    <w:rsid w:val="00726CF2"/>
    <w:rsid w:val="00734126"/>
    <w:rsid w:val="007804E4"/>
    <w:rsid w:val="0080005D"/>
    <w:rsid w:val="0081026A"/>
    <w:rsid w:val="0082666A"/>
    <w:rsid w:val="008A26E7"/>
    <w:rsid w:val="008D579F"/>
    <w:rsid w:val="008F18F0"/>
    <w:rsid w:val="00912F5F"/>
    <w:rsid w:val="009454C2"/>
    <w:rsid w:val="00954E93"/>
    <w:rsid w:val="00A040EA"/>
    <w:rsid w:val="00AF562E"/>
    <w:rsid w:val="00B14B7B"/>
    <w:rsid w:val="00B33638"/>
    <w:rsid w:val="00B6405F"/>
    <w:rsid w:val="00B74CA5"/>
    <w:rsid w:val="00C13B43"/>
    <w:rsid w:val="00C17DDB"/>
    <w:rsid w:val="00C42FCD"/>
    <w:rsid w:val="00CD6F0E"/>
    <w:rsid w:val="00D6190E"/>
    <w:rsid w:val="00D87AF4"/>
    <w:rsid w:val="00D94343"/>
    <w:rsid w:val="00DD3E27"/>
    <w:rsid w:val="00E00433"/>
    <w:rsid w:val="00E2306D"/>
    <w:rsid w:val="00EA010F"/>
    <w:rsid w:val="00ED3040"/>
    <w:rsid w:val="00F17088"/>
    <w:rsid w:val="00F7486A"/>
    <w:rsid w:val="00FD4C72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FF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06FFD"/>
    <w:pPr>
      <w:keepNext/>
      <w:widowControl w:val="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06FFD"/>
    <w:pPr>
      <w:keepNext/>
      <w:widowControl w:val="0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040EA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040EA"/>
    <w:rPr>
      <w:rFonts w:ascii="Cambria" w:hAnsi="Cambria" w:cs="Cambria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D87A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87A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DD3E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FF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06FFD"/>
    <w:pPr>
      <w:keepNext/>
      <w:widowControl w:val="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06FFD"/>
    <w:pPr>
      <w:keepNext/>
      <w:widowControl w:val="0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040EA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040EA"/>
    <w:rPr>
      <w:rFonts w:ascii="Cambria" w:hAnsi="Cambria" w:cs="Cambria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D87A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87A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DD3E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AZ: AKI-14</vt:lpstr>
    </vt:vector>
  </TitlesOfParts>
  <Company>Verein Glashütte e.V.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AZ: AKI-14</dc:title>
  <dc:creator>Christoph Schulze</dc:creator>
  <cp:lastModifiedBy>Christine</cp:lastModifiedBy>
  <cp:revision>2</cp:revision>
  <cp:lastPrinted>2010-05-21T07:53:00Z</cp:lastPrinted>
  <dcterms:created xsi:type="dcterms:W3CDTF">2012-06-03T05:20:00Z</dcterms:created>
  <dcterms:modified xsi:type="dcterms:W3CDTF">2012-06-03T05:20:00Z</dcterms:modified>
</cp:coreProperties>
</file>